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66" w:rsidRDefault="00EA2C66" w:rsidP="00EA2C66">
      <w:pPr>
        <w:spacing w:line="36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>
        <w:rPr>
          <w:rFonts w:ascii="Franklin Gothic Book" w:hAnsi="Franklin Gothic Book"/>
          <w:sz w:val="24"/>
          <w:szCs w:val="24"/>
        </w:rPr>
        <w:t xml:space="preserve">Uchwałę podjęto po zapoznaniu się Członków Komisji z dokumentacją postępowania habilitacyjnego, z 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kopiami publikacji stanowiącymi osiągnięcie naukowe, </w:t>
      </w:r>
      <w:r>
        <w:rPr>
          <w:rFonts w:ascii="Franklin Gothic Book" w:hAnsi="Franklin Gothic Book"/>
          <w:sz w:val="24"/>
          <w:szCs w:val="24"/>
        </w:rPr>
        <w:t xml:space="preserve">autoreferatem, analizą </w:t>
      </w:r>
      <w:proofErr w:type="spellStart"/>
      <w:r>
        <w:rPr>
          <w:rFonts w:ascii="Franklin Gothic Book" w:hAnsi="Franklin Gothic Book"/>
          <w:sz w:val="24"/>
          <w:szCs w:val="24"/>
        </w:rPr>
        <w:t>bibliometryczną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sporządzoną przez Bibliotekę Warszawskiego Uniwersytetu Medycznego, trzema recenzjami, z których dwie były pozytywne i jedna negatywna oraz </w:t>
      </w:r>
      <w:r>
        <w:rPr>
          <w:rFonts w:ascii="Franklin Gothic Book" w:hAnsi="Franklin Gothic Book"/>
          <w:sz w:val="24"/>
          <w:szCs w:val="24"/>
        </w:rPr>
        <w:br/>
        <w:t>w wyniku dyskusji w czasie posiedzenia Komisji.</w:t>
      </w:r>
    </w:p>
    <w:p w:rsidR="00EA2C66" w:rsidRDefault="00EA2C66" w:rsidP="00EA2C66">
      <w:pPr>
        <w:spacing w:line="36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W opinii członków Komisji Habilitacyjnej, całkowity dorobek naukowy, dorobek dydaktyczny, popularyzatorski oraz organizacyjny Dr n. med. Ewy Szczepek spełnia kryteria</w:t>
      </w:r>
      <w:r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 xml:space="preserve"> 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określone w ustawie z dnia 14 marca 2003 r. o stopniach naukowych i tytule naukowym oraz o stopniach i tytule w zakresie sztuki (Dz. U. z 2003 r. Nr 65 poz. 595 z </w:t>
      </w:r>
      <w:proofErr w:type="spellStart"/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poźn</w:t>
      </w:r>
      <w:proofErr w:type="spellEnd"/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. zm.) oraz w Rozporządzeniu </w:t>
      </w:r>
      <w:proofErr w:type="spellStart"/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MNiSW</w:t>
      </w:r>
      <w:proofErr w:type="spellEnd"/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z dnia 26 września 2016 r. (Dz. U. Nr 196, poz. 1586 z </w:t>
      </w:r>
      <w:proofErr w:type="spellStart"/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późn</w:t>
      </w:r>
      <w:proofErr w:type="spellEnd"/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. zm.).</w:t>
      </w:r>
    </w:p>
    <w:p w:rsidR="009E0119" w:rsidRDefault="00EA2C66" w:rsidP="00EA2C66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9076C5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Członkowie Rady Wydziału Nauki o Zdrowiu Warszawskiego Uniwersytetu Medycznego poparli wniosek Komisji Habilitacyjnej ujęty w uchwale 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i podjęli w tajnym głosowaniu decyzję</w:t>
      </w:r>
      <w:r w:rsidRPr="009076C5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o nadani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u</w:t>
      </w:r>
      <w:r w:rsidRPr="009076C5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</w:t>
      </w:r>
      <w:r w:rsidRPr="009076C5">
        <w:rPr>
          <w:rFonts w:ascii="Franklin Gothic Book" w:hAnsi="Franklin Gothic Book"/>
          <w:sz w:val="24"/>
          <w:szCs w:val="24"/>
        </w:rPr>
        <w:t>Pan</w:t>
      </w:r>
      <w:r>
        <w:rPr>
          <w:rFonts w:ascii="Franklin Gothic Book" w:hAnsi="Franklin Gothic Book"/>
          <w:sz w:val="24"/>
          <w:szCs w:val="24"/>
        </w:rPr>
        <w:t>i</w:t>
      </w:r>
      <w:r w:rsidRPr="009076C5">
        <w:rPr>
          <w:rFonts w:ascii="Franklin Gothic Book" w:hAnsi="Franklin Gothic Book"/>
          <w:sz w:val="24"/>
          <w:szCs w:val="24"/>
        </w:rPr>
        <w:t xml:space="preserve"> dr n. </w:t>
      </w:r>
      <w:r>
        <w:rPr>
          <w:rFonts w:ascii="Franklin Gothic Book" w:hAnsi="Franklin Gothic Book"/>
          <w:sz w:val="24"/>
          <w:szCs w:val="24"/>
        </w:rPr>
        <w:t>med. Ewie Szczepek</w:t>
      </w:r>
      <w:r w:rsidRPr="009076C5">
        <w:rPr>
          <w:rFonts w:ascii="Franklin Gothic Book" w:hAnsi="Franklin Gothic Book"/>
          <w:sz w:val="24"/>
          <w:szCs w:val="24"/>
        </w:rPr>
        <w:t xml:space="preserve"> stopnia doktora habilitowanego </w:t>
      </w:r>
      <w:r>
        <w:rPr>
          <w:rFonts w:ascii="Franklin Gothic Book" w:hAnsi="Franklin Gothic Book"/>
          <w:sz w:val="24"/>
          <w:szCs w:val="24"/>
        </w:rPr>
        <w:br/>
      </w:r>
      <w:r w:rsidRPr="009076C5">
        <w:rPr>
          <w:rFonts w:ascii="Franklin Gothic Book" w:hAnsi="Franklin Gothic Book"/>
          <w:sz w:val="24"/>
          <w:szCs w:val="24"/>
        </w:rPr>
        <w:t xml:space="preserve">w dziedzinie nauk </w:t>
      </w:r>
      <w:r>
        <w:rPr>
          <w:rFonts w:ascii="Franklin Gothic Book" w:hAnsi="Franklin Gothic Book"/>
          <w:sz w:val="24"/>
          <w:szCs w:val="24"/>
        </w:rPr>
        <w:t>medycznych i nauk o zdrowiu, dyscyplin</w:t>
      </w:r>
      <w:r w:rsidR="005A29CC">
        <w:rPr>
          <w:rFonts w:ascii="Franklin Gothic Book" w:hAnsi="Franklin Gothic Book"/>
          <w:sz w:val="24"/>
          <w:szCs w:val="24"/>
        </w:rPr>
        <w:t>ie</w:t>
      </w:r>
      <w:r>
        <w:rPr>
          <w:rFonts w:ascii="Franklin Gothic Book" w:hAnsi="Franklin Gothic Book"/>
          <w:sz w:val="24"/>
          <w:szCs w:val="24"/>
        </w:rPr>
        <w:t xml:space="preserve"> nauki o zdrowiu</w:t>
      </w:r>
      <w:r w:rsidR="005A29CC">
        <w:rPr>
          <w:rFonts w:ascii="Franklin Gothic Book" w:hAnsi="Franklin Gothic Book"/>
          <w:sz w:val="24"/>
          <w:szCs w:val="24"/>
        </w:rPr>
        <w:t>.</w:t>
      </w:r>
      <w:bookmarkStart w:id="0" w:name="_GoBack"/>
      <w:bookmarkEnd w:id="0"/>
    </w:p>
    <w:p w:rsidR="004A1D0B" w:rsidRDefault="004A1D0B" w:rsidP="004A1D0B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</w:p>
    <w:p w:rsidR="004A1D0B" w:rsidRDefault="004A1D0B" w:rsidP="004A1D0B">
      <w:pPr>
        <w:spacing w:line="360" w:lineRule="auto"/>
      </w:pPr>
    </w:p>
    <w:p w:rsidR="00E17958" w:rsidRPr="004A1D0B" w:rsidRDefault="00E17958" w:rsidP="004A1D0B"/>
    <w:sectPr w:rsidR="00E17958" w:rsidRPr="004A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BE"/>
    <w:rsid w:val="000A107C"/>
    <w:rsid w:val="00121136"/>
    <w:rsid w:val="0034686D"/>
    <w:rsid w:val="00377ABD"/>
    <w:rsid w:val="003B606D"/>
    <w:rsid w:val="004A1D0B"/>
    <w:rsid w:val="004E3309"/>
    <w:rsid w:val="005A29CC"/>
    <w:rsid w:val="005D3CD8"/>
    <w:rsid w:val="007324F6"/>
    <w:rsid w:val="007E1E33"/>
    <w:rsid w:val="009076C5"/>
    <w:rsid w:val="0093689C"/>
    <w:rsid w:val="009E0119"/>
    <w:rsid w:val="00A06320"/>
    <w:rsid w:val="00A45980"/>
    <w:rsid w:val="00A73ECF"/>
    <w:rsid w:val="00CA7567"/>
    <w:rsid w:val="00D158BE"/>
    <w:rsid w:val="00E17958"/>
    <w:rsid w:val="00EA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C8972-CA8C-4915-9F3C-62629D0A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8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Tereszkiewicz</dc:creator>
  <cp:keywords/>
  <dc:description/>
  <cp:lastModifiedBy>Monika Tereszkiewicz</cp:lastModifiedBy>
  <cp:revision>3</cp:revision>
  <dcterms:created xsi:type="dcterms:W3CDTF">2019-05-21T09:33:00Z</dcterms:created>
  <dcterms:modified xsi:type="dcterms:W3CDTF">2019-05-31T10:21:00Z</dcterms:modified>
</cp:coreProperties>
</file>