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62" w:rsidRPr="00116556" w:rsidRDefault="00862762" w:rsidP="000030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6556">
        <w:rPr>
          <w:rFonts w:ascii="Times New Roman" w:eastAsia="Calibri" w:hAnsi="Times New Roman" w:cs="Times New Roman"/>
          <w:b/>
        </w:rPr>
        <w:t>PYTANIA DYPLOMOWE KIERUNEK DIETETYKA</w:t>
      </w:r>
    </w:p>
    <w:p w:rsidR="00862762" w:rsidRPr="00116556" w:rsidRDefault="00862762" w:rsidP="000030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6556">
        <w:rPr>
          <w:rFonts w:ascii="Times New Roman" w:eastAsia="Calibri" w:hAnsi="Times New Roman" w:cs="Times New Roman"/>
          <w:b/>
        </w:rPr>
        <w:t>STUDIA DRUGIEGO STOPNIA</w:t>
      </w:r>
    </w:p>
    <w:p w:rsidR="000030EF" w:rsidRPr="00116556" w:rsidRDefault="000030EF" w:rsidP="000030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084"/>
        <w:gridCol w:w="620"/>
      </w:tblGrid>
      <w:tr w:rsidR="00862762" w:rsidRPr="00116556" w:rsidTr="006D67DD">
        <w:tc>
          <w:tcPr>
            <w:tcW w:w="704" w:type="dxa"/>
          </w:tcPr>
          <w:p w:rsidR="00862762" w:rsidRPr="00116556" w:rsidRDefault="00862762" w:rsidP="006D67D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b/>
              </w:rPr>
            </w:pPr>
            <w:r w:rsidRPr="00116556">
              <w:rPr>
                <w:rFonts w:ascii="Times New Roman" w:eastAsia="Calibri" w:hAnsi="Times New Roman" w:cs="Times New Roman"/>
                <w:b/>
              </w:rPr>
              <w:t xml:space="preserve">Nr </w:t>
            </w:r>
          </w:p>
        </w:tc>
        <w:tc>
          <w:tcPr>
            <w:tcW w:w="8084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16556">
              <w:rPr>
                <w:rFonts w:ascii="Times New Roman" w:eastAsia="Calibri" w:hAnsi="Times New Roman" w:cs="Times New Roman"/>
                <w:b/>
              </w:rPr>
              <w:t>Pytanie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16556">
              <w:rPr>
                <w:rFonts w:ascii="Times New Roman" w:eastAsia="Calibri" w:hAnsi="Times New Roman" w:cs="Times New Roman"/>
                <w:b/>
              </w:rPr>
              <w:t>Str.</w:t>
            </w: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Organizacja żywienia dojelitowego (dokumentacja)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Naturalne wody mineralne – rodzaje, znaczenie w żywieniu człowieka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Zasady oceny stanu odżywienia stosowane w populacji dziecięcej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Analiza składu ciała – zastosowanie w różnych sytuacjach klinicznych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Wymienić i krótko omówić na przykładach praktyczne zastosowanie  metod badań składu ciała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B6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Wymienić  warunki  kwalifikacji  (przygotowanie  pacjenta)  i  przeciwwskazania  do badania składu ciała metodą impedancji bioelektrycznej.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B7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Różnice pomiędzy przesiewową i pogłębioną oceną stanu odżywienia; czemu służy każda z nich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B8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Znaczenie IG w ocenie gospodarki węglowodanowej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B9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Żywienie w geriatrii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Niedożywienie u chorych w wieku podeszłym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B11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Żywieniowa prewencja nowotworów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B12</w:t>
            </w:r>
          </w:p>
        </w:tc>
        <w:tc>
          <w:tcPr>
            <w:tcW w:w="8084" w:type="dxa"/>
          </w:tcPr>
          <w:p w:rsidR="00ED3425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 xml:space="preserve">Charakterystyka  i  zastosowanie  w  poradnictwie  żywieniowym  diety </w:t>
            </w:r>
          </w:p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śródziemnomorskiej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B13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 xml:space="preserve">Diety o niskim indeksie </w:t>
            </w:r>
            <w:proofErr w:type="spellStart"/>
            <w:r w:rsidRPr="00116556">
              <w:rPr>
                <w:rFonts w:ascii="Times New Roman" w:eastAsia="Calibri" w:hAnsi="Times New Roman" w:cs="Times New Roman"/>
              </w:rPr>
              <w:t>glikemicznym</w:t>
            </w:r>
            <w:proofErr w:type="spellEnd"/>
            <w:r w:rsidRPr="00116556">
              <w:rPr>
                <w:rFonts w:ascii="Times New Roman" w:eastAsia="Calibri" w:hAnsi="Times New Roman" w:cs="Times New Roman"/>
              </w:rPr>
              <w:t xml:space="preserve"> i ich zastosowanie w profilaktyce i terapii chorób </w:t>
            </w:r>
            <w:proofErr w:type="spellStart"/>
            <w:r w:rsidRPr="00116556">
              <w:rPr>
                <w:rFonts w:ascii="Times New Roman" w:eastAsia="Calibri" w:hAnsi="Times New Roman" w:cs="Times New Roman"/>
              </w:rPr>
              <w:t>dietozależnych</w:t>
            </w:r>
            <w:proofErr w:type="spellEnd"/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B14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 xml:space="preserve">Diety  </w:t>
            </w:r>
            <w:proofErr w:type="spellStart"/>
            <w:r w:rsidRPr="00116556">
              <w:rPr>
                <w:rFonts w:ascii="Times New Roman" w:eastAsia="Calibri" w:hAnsi="Times New Roman" w:cs="Times New Roman"/>
              </w:rPr>
              <w:t>niskowęglowodanowe</w:t>
            </w:r>
            <w:proofErr w:type="spellEnd"/>
            <w:r w:rsidRPr="00116556">
              <w:rPr>
                <w:rFonts w:ascii="Times New Roman" w:eastAsia="Calibri" w:hAnsi="Times New Roman" w:cs="Times New Roman"/>
              </w:rPr>
              <w:t xml:space="preserve">  –  rodzaje,  charakterystyka,  racjonalna  ocena  w  świetle zasad prawidłowego odżywiania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B15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Diety wysokobiałkowe  –  rodzaje, charakterystyka, racjonalna ocena w świetle zasad prawidłowego odżywiania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B16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Żywieniowa profilaktyka otyłości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B17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Żywieniowa profilaktyka miażdżycy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B18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Leczenie żywieniowe: na czym polega, kiedy stosujemy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B19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Budowa, podział i funkcje przewodu pokarmowego i układu pokarmowego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B20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Wydzielanie  żołądkowe.  Regulacja  wydzielania  żołądkowego.  Fazy  wydzielania żołądkowego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B21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Udział wątroby w procesach trawienia i wchłaniania składników odżywczych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B22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Trzustka budowa i funkcje. Enzymy trzustkowe i ich rola w trawieniu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B23</w:t>
            </w:r>
          </w:p>
        </w:tc>
        <w:tc>
          <w:tcPr>
            <w:tcW w:w="8084" w:type="dxa"/>
          </w:tcPr>
          <w:p w:rsidR="00862762" w:rsidRPr="00116556" w:rsidRDefault="00ED3425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Wymienić i krótko omówić bariery ochronne przewodu pokarmowego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B24</w:t>
            </w:r>
          </w:p>
        </w:tc>
        <w:tc>
          <w:tcPr>
            <w:tcW w:w="8084" w:type="dxa"/>
          </w:tcPr>
          <w:p w:rsidR="00862762" w:rsidRPr="00116556" w:rsidRDefault="00CB571A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Funkcje mikroflory jelitowej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B25</w:t>
            </w:r>
          </w:p>
        </w:tc>
        <w:tc>
          <w:tcPr>
            <w:tcW w:w="8084" w:type="dxa"/>
          </w:tcPr>
          <w:p w:rsidR="00862762" w:rsidRPr="00116556" w:rsidRDefault="00A77A5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Wpływ przewlekłego głodzenia na czynność i strukturę przewodu pokarmowego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B26</w:t>
            </w:r>
          </w:p>
        </w:tc>
        <w:tc>
          <w:tcPr>
            <w:tcW w:w="8084" w:type="dxa"/>
          </w:tcPr>
          <w:p w:rsidR="00862762" w:rsidRPr="00116556" w:rsidRDefault="00A77A5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Rola glikogenu wątrobowego i mięśniowego w organizmie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B27</w:t>
            </w:r>
          </w:p>
        </w:tc>
        <w:tc>
          <w:tcPr>
            <w:tcW w:w="8084" w:type="dxa"/>
          </w:tcPr>
          <w:p w:rsidR="00862762" w:rsidRPr="00116556" w:rsidRDefault="00A77A5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Postępowanie żywieniowe w niektórych zaburzeniach płodności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B28</w:t>
            </w:r>
          </w:p>
        </w:tc>
        <w:tc>
          <w:tcPr>
            <w:tcW w:w="8084" w:type="dxa"/>
          </w:tcPr>
          <w:p w:rsidR="00862762" w:rsidRPr="00116556" w:rsidRDefault="00A77A5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6556">
              <w:rPr>
                <w:rFonts w:ascii="Times New Roman" w:eastAsia="Calibri" w:hAnsi="Times New Roman" w:cs="Times New Roman"/>
                <w:bCs/>
              </w:rPr>
              <w:t>Zmiany zapotrzebowania na składniki odżywcze w czasie ciąży i laktacji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B29</w:t>
            </w:r>
          </w:p>
        </w:tc>
        <w:tc>
          <w:tcPr>
            <w:tcW w:w="8084" w:type="dxa"/>
          </w:tcPr>
          <w:p w:rsidR="00862762" w:rsidRPr="00116556" w:rsidRDefault="00A77A5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6556">
              <w:rPr>
                <w:rFonts w:ascii="Times New Roman" w:eastAsia="Calibri" w:hAnsi="Times New Roman" w:cs="Times New Roman"/>
                <w:bCs/>
              </w:rPr>
              <w:t>Najczęściej  występujące  niedobory  składników  odżywczych  u  ciężarnych  i  ich konsekwencje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B30</w:t>
            </w:r>
          </w:p>
        </w:tc>
        <w:tc>
          <w:tcPr>
            <w:tcW w:w="8084" w:type="dxa"/>
          </w:tcPr>
          <w:p w:rsidR="00862762" w:rsidRPr="00116556" w:rsidRDefault="00A77A5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6556">
              <w:rPr>
                <w:rFonts w:ascii="Times New Roman" w:eastAsia="Calibri" w:hAnsi="Times New Roman" w:cs="Times New Roman"/>
                <w:bCs/>
              </w:rPr>
              <w:t>Prawidłowe przyrosty masy ciała w czasie ciąży u kobiet o różnym stanie odżywienia; kryteria rozpoznawania otyłości u ciężarnej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B31</w:t>
            </w:r>
          </w:p>
        </w:tc>
        <w:tc>
          <w:tcPr>
            <w:tcW w:w="8084" w:type="dxa"/>
          </w:tcPr>
          <w:p w:rsidR="00862762" w:rsidRPr="00116556" w:rsidRDefault="00A77A5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6556">
              <w:rPr>
                <w:rFonts w:ascii="Times New Roman" w:eastAsia="Calibri" w:hAnsi="Times New Roman" w:cs="Times New Roman"/>
                <w:bCs/>
              </w:rPr>
              <w:t>Cukrzyca  ciążowa  -  rozpoznanie  i  postępowanie  żywieniowe  -  konsekwencje  dla dziecka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B32</w:t>
            </w:r>
          </w:p>
        </w:tc>
        <w:tc>
          <w:tcPr>
            <w:tcW w:w="8084" w:type="dxa"/>
          </w:tcPr>
          <w:p w:rsidR="00862762" w:rsidRPr="00116556" w:rsidRDefault="00A77A5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6556">
              <w:rPr>
                <w:rFonts w:ascii="Times New Roman" w:eastAsia="Calibri" w:hAnsi="Times New Roman" w:cs="Times New Roman"/>
                <w:bCs/>
              </w:rPr>
              <w:t>Niedokrwistości  niedoborowe  w  ciąży  –  rozpoznawanie,  suplementacja/leki,  grupy ryzyka, konsekwencje dla dziecka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B33</w:t>
            </w:r>
          </w:p>
        </w:tc>
        <w:tc>
          <w:tcPr>
            <w:tcW w:w="8084" w:type="dxa"/>
          </w:tcPr>
          <w:p w:rsidR="00862762" w:rsidRPr="00116556" w:rsidRDefault="001C6EF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6556">
              <w:rPr>
                <w:rFonts w:ascii="Times New Roman" w:eastAsia="Calibri" w:hAnsi="Times New Roman" w:cs="Times New Roman"/>
                <w:bCs/>
              </w:rPr>
              <w:t>Korzyści i zagrożenia  wynikające z przyjmowania suplementów diety w okresie ciąży i karmienia piersią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B34</w:t>
            </w:r>
          </w:p>
        </w:tc>
        <w:tc>
          <w:tcPr>
            <w:tcW w:w="8084" w:type="dxa"/>
          </w:tcPr>
          <w:p w:rsidR="00862762" w:rsidRPr="00116556" w:rsidRDefault="009C6D1A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6556">
              <w:rPr>
                <w:rFonts w:ascii="Times New Roman" w:eastAsia="Calibri" w:hAnsi="Times New Roman" w:cs="Times New Roman"/>
                <w:bCs/>
              </w:rPr>
              <w:t xml:space="preserve">Kwas foliowy i </w:t>
            </w:r>
            <w:proofErr w:type="spellStart"/>
            <w:r w:rsidRPr="00116556">
              <w:rPr>
                <w:rFonts w:ascii="Times New Roman" w:eastAsia="Calibri" w:hAnsi="Times New Roman" w:cs="Times New Roman"/>
                <w:bCs/>
              </w:rPr>
              <w:t>foliany</w:t>
            </w:r>
            <w:proofErr w:type="spellEnd"/>
            <w:r w:rsidRPr="00116556">
              <w:rPr>
                <w:rFonts w:ascii="Times New Roman" w:eastAsia="Calibri" w:hAnsi="Times New Roman" w:cs="Times New Roman"/>
                <w:bCs/>
              </w:rPr>
              <w:t xml:space="preserve"> w ciąży i w czasie planowania potomstwa –  znaczenie, źródła, czynniki utrudniające wchłanianie w przewodzie pokarmowym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B35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6556">
              <w:rPr>
                <w:rFonts w:ascii="Times New Roman" w:eastAsia="Calibri" w:hAnsi="Times New Roman" w:cs="Times New Roman"/>
                <w:bCs/>
              </w:rPr>
              <w:t>Korzyści z karmienia piersią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B36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Wpływ diety matki karmiącej (w tym stosowanych leków i używek) na skład pokarmu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B37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Dlaczego wyłączne karmienie piersią do 6 miesiąca życia dziecka uznawane jest za tzw. Złoty  Standard  żywienia  niemowląt?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B38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Od  kiedy  należy  wprowadzać  pokarmy uzupełniające do diety niemowląt?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B39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6556">
              <w:rPr>
                <w:rFonts w:ascii="Times New Roman" w:eastAsia="Calibri" w:hAnsi="Times New Roman" w:cs="Times New Roman"/>
                <w:bCs/>
              </w:rPr>
              <w:t>Zasadność wczesnego wprowadzania glutenu do diety niemowląt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B40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Zasady żywienia ciężarnych weganek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B41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Otyłość: przyczyny, typy, skutki zdrowotne na tle zaburzenia funkcjonowania różnych narządów/układów w organizmie człowieka oraz funkcji społecznych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B42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Niedożywienie w otyłości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B43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Wskazania i przeciwwskazania do chirurgicznego leczenia otyłości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B44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 xml:space="preserve">Przyczyny  i  konsekwencje  najczęściej  występujących  niedoborów  i  nietolerancji  pokarmowych po operacjach </w:t>
            </w:r>
            <w:proofErr w:type="spellStart"/>
            <w:r w:rsidRPr="00116556">
              <w:rPr>
                <w:rFonts w:ascii="Times New Roman" w:eastAsia="Calibri" w:hAnsi="Times New Roman" w:cs="Times New Roman"/>
              </w:rPr>
              <w:t>bariatrycznych</w:t>
            </w:r>
            <w:proofErr w:type="spellEnd"/>
            <w:r w:rsidRPr="00116556">
              <w:rPr>
                <w:rFonts w:ascii="Times New Roman" w:eastAsia="Calibri" w:hAnsi="Times New Roman" w:cs="Times New Roman"/>
              </w:rPr>
              <w:t xml:space="preserve"> oraz zasady ich korygowania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B45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Postępowanie dietetyczne u pacjenta w ciągu pierwszego miesiąca po chirurgicznym leczeniu otyłości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B46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 xml:space="preserve">Różnice  w  postępowaniu  dietetycznym  u  osób  po  operacjach  </w:t>
            </w:r>
            <w:proofErr w:type="spellStart"/>
            <w:r w:rsidRPr="00116556">
              <w:rPr>
                <w:rFonts w:ascii="Times New Roman" w:eastAsia="Calibri" w:hAnsi="Times New Roman" w:cs="Times New Roman"/>
              </w:rPr>
              <w:t>bariatrycznych</w:t>
            </w:r>
            <w:proofErr w:type="spellEnd"/>
            <w:r w:rsidRPr="00116556">
              <w:rPr>
                <w:rFonts w:ascii="Times New Roman" w:eastAsia="Calibri" w:hAnsi="Times New Roman" w:cs="Times New Roman"/>
              </w:rPr>
              <w:t xml:space="preserve">  o charakterze restrykcyjnym, mieszanym i wyłączającym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B47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Zalecenia żywieniowe dla dziecka w wieku szkolnym z otyłością prostą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B48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Indeks insulinowy, odpowiedź insulinowa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B49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ScalaPro" w:hAnsi="Times New Roman" w:cs="Times New Roman"/>
              </w:rPr>
            </w:pPr>
            <w:r w:rsidRPr="00116556">
              <w:rPr>
                <w:rFonts w:ascii="Times New Roman" w:eastAsia="ScalaPro" w:hAnsi="Times New Roman" w:cs="Times New Roman"/>
              </w:rPr>
              <w:t xml:space="preserve">Glikemia </w:t>
            </w:r>
            <w:proofErr w:type="spellStart"/>
            <w:r w:rsidRPr="00116556">
              <w:rPr>
                <w:rFonts w:ascii="Times New Roman" w:eastAsia="ScalaPro" w:hAnsi="Times New Roman" w:cs="Times New Roman"/>
              </w:rPr>
              <w:t>poposiłkowa</w:t>
            </w:r>
            <w:proofErr w:type="spellEnd"/>
            <w:r w:rsidRPr="00116556">
              <w:rPr>
                <w:rFonts w:ascii="Times New Roman" w:eastAsia="ScalaPro" w:hAnsi="Times New Roman" w:cs="Times New Roman"/>
              </w:rPr>
              <w:t>, rodzaje glikemii (profil glikemii dobowej)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B50</w:t>
            </w:r>
          </w:p>
        </w:tc>
        <w:tc>
          <w:tcPr>
            <w:tcW w:w="8084" w:type="dxa"/>
          </w:tcPr>
          <w:p w:rsidR="00862762" w:rsidRPr="00116556" w:rsidRDefault="00A54E2F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Powikłania nieprawidłowo prowadzonej redukcji masy ciała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B51</w:t>
            </w:r>
          </w:p>
        </w:tc>
        <w:tc>
          <w:tcPr>
            <w:tcW w:w="8084" w:type="dxa"/>
          </w:tcPr>
          <w:p w:rsidR="00A64191" w:rsidRPr="00116556" w:rsidRDefault="00A64191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 xml:space="preserve">Na  jakie  problemy  żywieniowe  powinien  zwrócić  uwagę  dietetyk  u  pacjentów  z chorobami  neurologicznymi?  </w:t>
            </w:r>
          </w:p>
          <w:p w:rsidR="00862762" w:rsidRPr="00116556" w:rsidRDefault="00A64191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W  jaki  sposób  przeciwdziałać  tym  problemom żywieniowym?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B52</w:t>
            </w:r>
          </w:p>
        </w:tc>
        <w:tc>
          <w:tcPr>
            <w:tcW w:w="8084" w:type="dxa"/>
          </w:tcPr>
          <w:p w:rsidR="00862762" w:rsidRPr="00116556" w:rsidRDefault="00DE702A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Choroba Parkinsona; problemy żywieniowe chorych, wpływ żywienia na efektywność leczenia farmakologicznego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B53</w:t>
            </w:r>
          </w:p>
        </w:tc>
        <w:tc>
          <w:tcPr>
            <w:tcW w:w="8084" w:type="dxa"/>
          </w:tcPr>
          <w:p w:rsidR="00DE702A" w:rsidRPr="00116556" w:rsidRDefault="00DE702A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 xml:space="preserve">Wymienić  najważniejsze  powikłania  udaru  mózgu.  Które  powikłanie  prowadzi  do poważnych problemów z jedzeniem?; </w:t>
            </w:r>
          </w:p>
          <w:p w:rsidR="00862762" w:rsidRPr="00116556" w:rsidRDefault="00DE702A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Omówić krótko podział tego powikłania, jego objawy oraz postępowanie żywieniowe.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B54</w:t>
            </w:r>
          </w:p>
        </w:tc>
        <w:tc>
          <w:tcPr>
            <w:tcW w:w="8084" w:type="dxa"/>
          </w:tcPr>
          <w:p w:rsidR="00862762" w:rsidRPr="00116556" w:rsidRDefault="00DE702A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Zaburzenia  odżywiania  o  podłożu  psychicznym  (rodzaje,  objawy,  rola  dietetyka  w rozpoznawaniu)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B55</w:t>
            </w:r>
          </w:p>
        </w:tc>
        <w:tc>
          <w:tcPr>
            <w:tcW w:w="8084" w:type="dxa"/>
          </w:tcPr>
          <w:p w:rsidR="00862762" w:rsidRPr="00116556" w:rsidRDefault="00DE702A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Planowanie  żywienia  poza-  i  dojelitowego  (obliczanie  zapotrzebowania  na  energię  i białko)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B56</w:t>
            </w:r>
          </w:p>
        </w:tc>
        <w:tc>
          <w:tcPr>
            <w:tcW w:w="8084" w:type="dxa"/>
          </w:tcPr>
          <w:p w:rsidR="00862762" w:rsidRPr="00116556" w:rsidRDefault="00DE702A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Postępowanie dietetyczne w chorobach wątroby i dróg żółciowych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B57</w:t>
            </w:r>
          </w:p>
        </w:tc>
        <w:tc>
          <w:tcPr>
            <w:tcW w:w="8084" w:type="dxa"/>
          </w:tcPr>
          <w:p w:rsidR="00862762" w:rsidRPr="00116556" w:rsidRDefault="00DE702A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Dieta niskobiałkowa – definicja, zastosowanie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B58</w:t>
            </w:r>
          </w:p>
        </w:tc>
        <w:tc>
          <w:tcPr>
            <w:tcW w:w="8084" w:type="dxa"/>
          </w:tcPr>
          <w:p w:rsidR="00862762" w:rsidRPr="00116556" w:rsidRDefault="00C90D24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Zalecenia dietetyczne dla pacjentów z przewlekłą chorobą nerek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B59</w:t>
            </w:r>
          </w:p>
        </w:tc>
        <w:tc>
          <w:tcPr>
            <w:tcW w:w="8084" w:type="dxa"/>
          </w:tcPr>
          <w:p w:rsidR="00862762" w:rsidRPr="00116556" w:rsidRDefault="00C90D24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Zalecenia dietetyczne dla pacjentów dializowanych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B60</w:t>
            </w:r>
          </w:p>
        </w:tc>
        <w:tc>
          <w:tcPr>
            <w:tcW w:w="8084" w:type="dxa"/>
          </w:tcPr>
          <w:p w:rsidR="00862762" w:rsidRPr="00116556" w:rsidRDefault="00C90D24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56">
              <w:rPr>
                <w:rFonts w:ascii="Times New Roman" w:eastAsia="Calibri" w:hAnsi="Times New Roman" w:cs="Times New Roman"/>
              </w:rPr>
              <w:t>Bilans wodny u pacjentów hemodializowanych. Sposoby ograniczenia pragnienia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2762" w:rsidRPr="00116556" w:rsidTr="006D67DD">
        <w:tc>
          <w:tcPr>
            <w:tcW w:w="704" w:type="dxa"/>
          </w:tcPr>
          <w:p w:rsidR="00862762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B61</w:t>
            </w:r>
          </w:p>
        </w:tc>
        <w:tc>
          <w:tcPr>
            <w:tcW w:w="8084" w:type="dxa"/>
          </w:tcPr>
          <w:p w:rsidR="00862762" w:rsidRPr="00116556" w:rsidRDefault="00C90D24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Podstawowe zalecenia dietetyczne dla osób z nefropatią cukrzycową</w:t>
            </w:r>
          </w:p>
        </w:tc>
        <w:tc>
          <w:tcPr>
            <w:tcW w:w="620" w:type="dxa"/>
          </w:tcPr>
          <w:p w:rsidR="00862762" w:rsidRPr="00116556" w:rsidRDefault="00862762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90D24" w:rsidRPr="00116556" w:rsidTr="006D67DD">
        <w:tc>
          <w:tcPr>
            <w:tcW w:w="704" w:type="dxa"/>
          </w:tcPr>
          <w:p w:rsidR="00C90D24" w:rsidRPr="00116556" w:rsidRDefault="006D67DD" w:rsidP="006D67DD">
            <w:pPr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B62</w:t>
            </w:r>
          </w:p>
        </w:tc>
        <w:tc>
          <w:tcPr>
            <w:tcW w:w="8084" w:type="dxa"/>
          </w:tcPr>
          <w:p w:rsidR="00C90D24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Zasady bilansu płynów</w:t>
            </w:r>
          </w:p>
        </w:tc>
        <w:tc>
          <w:tcPr>
            <w:tcW w:w="620" w:type="dxa"/>
          </w:tcPr>
          <w:p w:rsidR="00C90D24" w:rsidRPr="00116556" w:rsidRDefault="00C90D24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B63</w:t>
            </w:r>
          </w:p>
        </w:tc>
        <w:tc>
          <w:tcPr>
            <w:tcW w:w="8084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Sposoby ograniczenia pragnienia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B64</w:t>
            </w:r>
          </w:p>
        </w:tc>
        <w:tc>
          <w:tcPr>
            <w:tcW w:w="8084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Kryteria  identyfikacji  zespołu  metabolicznego  wg  IDF  i  NCEP ATP III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B65</w:t>
            </w:r>
          </w:p>
        </w:tc>
        <w:tc>
          <w:tcPr>
            <w:tcW w:w="8084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Zalecenia dietetyczne w zespole jelita nadwrażliwego zależnie od postaci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B66</w:t>
            </w:r>
          </w:p>
        </w:tc>
        <w:tc>
          <w:tcPr>
            <w:tcW w:w="8084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 xml:space="preserve">Żywieniowe przyczyny rozwoju choroby </w:t>
            </w:r>
            <w:proofErr w:type="spellStart"/>
            <w:r w:rsidRPr="00116556">
              <w:rPr>
                <w:rFonts w:ascii="Times New Roman" w:eastAsia="Calibri" w:hAnsi="Times New Roman" w:cs="Times New Roman"/>
                <w:lang w:eastAsia="pl-PL"/>
              </w:rPr>
              <w:t>uchyłkowej</w:t>
            </w:r>
            <w:proofErr w:type="spellEnd"/>
            <w:r w:rsidRPr="00116556">
              <w:rPr>
                <w:rFonts w:ascii="Times New Roman" w:eastAsia="Calibri" w:hAnsi="Times New Roman" w:cs="Times New Roman"/>
                <w:lang w:eastAsia="pl-PL"/>
              </w:rPr>
              <w:t xml:space="preserve"> jelita grubego,  dieta w przebiegu zapalenia uchyłków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B67</w:t>
            </w:r>
          </w:p>
        </w:tc>
        <w:tc>
          <w:tcPr>
            <w:tcW w:w="8084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Co  to  są  zaburzenia  czynnościowe  przewodu  pokarmowego?  Zasady  postępowania dietetycznego na przykładzie wybranej choroby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B68</w:t>
            </w:r>
          </w:p>
        </w:tc>
        <w:tc>
          <w:tcPr>
            <w:tcW w:w="8084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Postępowanie dietetyczne w leczeniu nadciśnienia. Dieta DASH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B69</w:t>
            </w:r>
          </w:p>
        </w:tc>
        <w:tc>
          <w:tcPr>
            <w:tcW w:w="8084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Jakie są następstwa niedożywienia i obniżonej odporności u chorych poddanych dużym operacjom na układzie pokarmowym?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B70</w:t>
            </w:r>
          </w:p>
        </w:tc>
        <w:tc>
          <w:tcPr>
            <w:tcW w:w="8084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Co to jest ciężkie niedożywienie i jakie kryteria muszą być spełnione żeby je rozpoznać?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B71</w:t>
            </w:r>
          </w:p>
        </w:tc>
        <w:tc>
          <w:tcPr>
            <w:tcW w:w="8084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Co to jest niedożywienie szpitalne. Jakie są jego główne przyczyny. Jak zapobiegać?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6828" w:rsidRPr="00116556" w:rsidTr="006D67DD">
        <w:tc>
          <w:tcPr>
            <w:tcW w:w="704" w:type="dxa"/>
          </w:tcPr>
          <w:p w:rsidR="00596828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B72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 xml:space="preserve">Jakie  choroby  prowadzą  do  wystąpienia  zaburzeń  połykania  (dysfagii)?  </w:t>
            </w:r>
          </w:p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 xml:space="preserve">Wymienić  i omówić na czym polegają następstwa dysfagii? </w:t>
            </w:r>
          </w:p>
          <w:p w:rsidR="00596828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Jaką drogę podaży pokarmu wybrać w tym przypadku?</w:t>
            </w:r>
          </w:p>
        </w:tc>
        <w:tc>
          <w:tcPr>
            <w:tcW w:w="620" w:type="dxa"/>
          </w:tcPr>
          <w:p w:rsidR="00596828" w:rsidRPr="00116556" w:rsidRDefault="00596828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B73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 xml:space="preserve">Rola </w:t>
            </w:r>
            <w:proofErr w:type="spellStart"/>
            <w:r w:rsidRPr="00116556">
              <w:rPr>
                <w:rFonts w:ascii="Times New Roman" w:eastAsia="Calibri" w:hAnsi="Times New Roman" w:cs="Times New Roman"/>
                <w:lang w:eastAsia="pl-PL"/>
              </w:rPr>
              <w:t>lipoprotein</w:t>
            </w:r>
            <w:proofErr w:type="spellEnd"/>
            <w:r w:rsidRPr="00116556">
              <w:rPr>
                <w:rFonts w:ascii="Times New Roman" w:eastAsia="Calibri" w:hAnsi="Times New Roman" w:cs="Times New Roman"/>
                <w:lang w:eastAsia="pl-PL"/>
              </w:rPr>
              <w:t xml:space="preserve"> w patogenezie miażdżycy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B74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Dieta w leczeniu zaburzeń gospodarki lipidowej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B75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Objawy cukrzycy. Zalecenie dietetyczne dla pacjentów z cukrzycą typu 1 i typu 2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B76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Objawy i postępowanie dietetyczne w hipoglikemii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B77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Żywienie w alergii i nietolerancji pokarmowej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B78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Postępowanie żywieniowe u dzieci z alergią na białka mleka krowiego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B79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 xml:space="preserve">Co to są choroby </w:t>
            </w:r>
            <w:proofErr w:type="spellStart"/>
            <w:r w:rsidRPr="00116556">
              <w:rPr>
                <w:rFonts w:ascii="Times New Roman" w:eastAsia="Calibri" w:hAnsi="Times New Roman" w:cs="Times New Roman"/>
                <w:lang w:eastAsia="pl-PL"/>
              </w:rPr>
              <w:t>spichrzeniowe</w:t>
            </w:r>
            <w:proofErr w:type="spellEnd"/>
            <w:r w:rsidRPr="00116556">
              <w:rPr>
                <w:rFonts w:ascii="Times New Roman" w:eastAsia="Calibri" w:hAnsi="Times New Roman" w:cs="Times New Roman"/>
                <w:lang w:eastAsia="pl-PL"/>
              </w:rPr>
              <w:t>?  przykłady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B80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Obraz kliniczny i powikłania jadłowstrętu psychicznego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B81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Zasady  żywienia  osób  z  psychogennymi  zaburzeniami  odżywiania  po  okresie długotrwałego głodzenia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B82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Hormonalna aktywność tkanki tłuszczowej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D563D" w:rsidRPr="00116556" w:rsidTr="006D67DD">
        <w:tc>
          <w:tcPr>
            <w:tcW w:w="704" w:type="dxa"/>
          </w:tcPr>
          <w:p w:rsidR="001D563D" w:rsidRPr="00116556" w:rsidRDefault="006D67DD" w:rsidP="006D67DD">
            <w:pPr>
              <w:pStyle w:val="Akapitzlist"/>
              <w:spacing w:after="0" w:line="240" w:lineRule="auto"/>
              <w:ind w:left="0" w:right="-35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B83</w:t>
            </w:r>
          </w:p>
        </w:tc>
        <w:tc>
          <w:tcPr>
            <w:tcW w:w="8084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16556">
              <w:rPr>
                <w:rFonts w:ascii="Times New Roman" w:eastAsia="Calibri" w:hAnsi="Times New Roman" w:cs="Times New Roman"/>
                <w:lang w:eastAsia="pl-PL"/>
              </w:rPr>
              <w:t>Zasady wprowadzania pokarmów uzupełniających do diety niemowląt</w:t>
            </w:r>
          </w:p>
        </w:tc>
        <w:tc>
          <w:tcPr>
            <w:tcW w:w="620" w:type="dxa"/>
          </w:tcPr>
          <w:p w:rsidR="001D563D" w:rsidRPr="00116556" w:rsidRDefault="001D563D" w:rsidP="0000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F7343B" w:rsidRPr="00E70203" w:rsidRDefault="00F7343B" w:rsidP="00F7343B">
      <w:pPr>
        <w:spacing w:line="360" w:lineRule="atLeast"/>
        <w:jc w:val="center"/>
        <w:rPr>
          <w:rFonts w:cs="Calibri"/>
          <w:b/>
          <w:sz w:val="32"/>
          <w:szCs w:val="32"/>
        </w:rPr>
      </w:pPr>
      <w:r w:rsidRPr="00E70203">
        <w:rPr>
          <w:rFonts w:cs="Calibri"/>
          <w:b/>
          <w:sz w:val="32"/>
          <w:szCs w:val="32"/>
        </w:rPr>
        <w:t>PYTANIA DYPLOMOWE KIERUNEK DIETETYKA</w:t>
      </w:r>
    </w:p>
    <w:p w:rsidR="00F7343B" w:rsidRDefault="00F7343B" w:rsidP="00F7343B">
      <w:pPr>
        <w:spacing w:line="360" w:lineRule="atLeast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STUDIA DRUGIEGO STOPNIA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222"/>
        <w:gridCol w:w="624"/>
      </w:tblGrid>
      <w:tr w:rsidR="00F7343B" w:rsidRPr="005F3BB3" w:rsidTr="00956C6B">
        <w:tc>
          <w:tcPr>
            <w:tcW w:w="562" w:type="dxa"/>
          </w:tcPr>
          <w:p w:rsidR="00F7343B" w:rsidRPr="005F3BB3" w:rsidRDefault="00F7343B" w:rsidP="00956C6B">
            <w:pPr>
              <w:spacing w:after="0" w:line="240" w:lineRule="auto"/>
              <w:ind w:right="-35"/>
              <w:jc w:val="both"/>
              <w:rPr>
                <w:rFonts w:cs="Calibri"/>
                <w:b/>
              </w:rPr>
            </w:pPr>
            <w:r w:rsidRPr="005F3BB3">
              <w:rPr>
                <w:rFonts w:cs="Calibri"/>
                <w:b/>
              </w:rPr>
              <w:t xml:space="preserve">Nr </w:t>
            </w: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F3BB3">
              <w:rPr>
                <w:rFonts w:cs="Calibri"/>
                <w:b/>
              </w:rPr>
              <w:t>Pytanie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F3BB3">
              <w:rPr>
                <w:rFonts w:cs="Calibri"/>
                <w:b/>
              </w:rPr>
              <w:t>Str.</w:t>
            </w: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Zasady racjonalnego żywienia człowieka zdrowego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Zasady żywienia i zalecenia żywieniowe dla dzieci w wieku przedszkolnym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Znaczenie białek w żywieniu człowieka i ich funkcje w organizmie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Znaczenie węglowodanów w żywieniu człowieka i ich funkcje w organizmie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 xml:space="preserve">Znaczenie nienasyconych kwasów tłuszczowych w żywieniu człowieka i ich funkcje w organizmie. 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Znaczenie składników mineralnych w żywieniu człowieka; na przykładzie wapnia i żelaza podać objawy ich nadmiaru i niedoboru w diecie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Znaczenie witamin w żywieniu człowieka i ich funkcje w organizmie. Na przykładzie witaminy D omówić znaczenie fizjologiczne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Omówić wspólne działanie witamin C, E i β-karotenu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Wpływ nadmiaru sodu w diecie na organizm człowieka, zalecenia odnośnie do spożycia sodu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Co to jest biodostępność składników odżywczych? Na wybranym przykładzie omówić czynniki wpływające na biodostępność składników mineralnych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Gęstość  energetyczna i odżywcza diety- zastosowanie w poradnictwie dietetycznym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W jaki sposób należy przechowywać produkty spożywcze i przygotowywać potrawy, aby ograniczyć straty witamin?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Jaki wpływ na wartość odżywczą żywności mają procesy technologiczne obróbki żywności?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Równowaga kwasowo-zasadowa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Omówić stosowane w Polsce poziomy  norm na energię i  składniki odżywcze. Zastosowanie norm żywienia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Normy na węglowodany i tłuszcze dla populacji polskiej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Skutki niedoboru i nadmiaru wody w organizmie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Zastosowanie tabel (baz danych o) wartości odżywczej żywności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Czynniki wpływające na podstawową i całkowitą przemianę energii w organizmie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Metody oceny sposobu żywienia (krótka charakterystyka, zastosowanie)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Zasady przeprowadzania wywiadu o spożyciu żywności w ciągu ostatnich 24 godzin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Metody oceny stanu odżywienia (krótka charakterystyka, zastosowanie)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Wady i zalety różnych form wegetariańskiego sposobu żywienia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Wskaźniki stanu odżywienia na które  należy zwrócić uwagę u osób stosujących różne rodzaje diet bezmięsnych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Praktyczne rady dotyczące zapewnienia odpowiedniej podaży żelaza i zwiększenia  biodostępności w dietach roślinnych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Sposoby zastąpienia jaj w technologii potraw w dietach roślinnych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Suplement diety – definicja, podział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W jakich okolicznościach można/należy rozważyć wprowadzenie do diety suplementów?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Różnice pomiędzy suplementem diety a lekiem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Obowiązkowe wzbogacanie żywności, jako element celowego działania państwa na rzecz zdrowia publicznego – proszę wytłumaczyć to stwierdzenie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Pojęcie żywności funkcjonalnej. Typowe bioaktywne składniki żywności funkcjonalnej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Żywność wzbogacona – definicja, podział, przykłady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Żywność wygodna - definicja, przykłady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Żywność bezglutenowa -  zastosowanie, wymagania, znakowanie, problemy związane z realizacją diety bezglutenowej</w:t>
            </w:r>
            <w:bookmarkStart w:id="0" w:name="_GoBack"/>
            <w:bookmarkEnd w:id="0"/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Żywność ekologiczna -  wymienić cechy potencjalnie różniące surowce ekologiczne od otrzymywanych metodami konwencjonalnymi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Proszę omówić składniki bioaktywne w żywności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Fitosterole –znaczenie dla zdrowia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 xml:space="preserve">Substancja </w:t>
            </w:r>
            <w:proofErr w:type="spellStart"/>
            <w:r w:rsidRPr="005F3BB3">
              <w:rPr>
                <w:rFonts w:ascii="Times New Roman" w:hAnsi="Times New Roman"/>
                <w:sz w:val="24"/>
                <w:szCs w:val="24"/>
              </w:rPr>
              <w:t>antyodżywcze</w:t>
            </w:r>
            <w:proofErr w:type="spellEnd"/>
            <w:r w:rsidRPr="005F3BB3">
              <w:rPr>
                <w:rFonts w:ascii="Times New Roman" w:hAnsi="Times New Roman"/>
                <w:sz w:val="24"/>
                <w:szCs w:val="24"/>
              </w:rPr>
              <w:t xml:space="preserve"> -  na wybranych  przykładach omówić ich znaczenie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Żywność zmodyfikowana genetycznie -  definicja, przykłady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Przykłady dodatków do żywności/grup dodatków, których stosowanie w produkcji żywności  może wpływać na zmiany wartości odżywczej produktów spożywczych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Zasady stosowania dodatków (E) do żywności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Główne  funkcje substancji celowo dodawanych do żywności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 xml:space="preserve">Co to są </w:t>
            </w:r>
            <w:proofErr w:type="spellStart"/>
            <w:r w:rsidRPr="005F3BB3">
              <w:rPr>
                <w:rFonts w:ascii="Times New Roman" w:hAnsi="Times New Roman"/>
                <w:sz w:val="24"/>
                <w:szCs w:val="24"/>
              </w:rPr>
              <w:t>poliole</w:t>
            </w:r>
            <w:proofErr w:type="spellEnd"/>
            <w:r w:rsidRPr="005F3BB3">
              <w:rPr>
                <w:rFonts w:ascii="Times New Roman" w:hAnsi="Times New Roman"/>
                <w:sz w:val="24"/>
                <w:szCs w:val="24"/>
              </w:rPr>
              <w:t xml:space="preserve"> -  funkcje, zastosowanie, rola </w:t>
            </w:r>
            <w:proofErr w:type="spellStart"/>
            <w:r w:rsidRPr="005F3BB3">
              <w:rPr>
                <w:rFonts w:ascii="Times New Roman" w:hAnsi="Times New Roman"/>
                <w:sz w:val="24"/>
                <w:szCs w:val="24"/>
              </w:rPr>
              <w:t>ksylitolu</w:t>
            </w:r>
            <w:proofErr w:type="spellEnd"/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Informacje obowiązkowe i dobrowolne na opakowaniu żywności, jako źródło informacji dla konsumentów zwiększające racjonalność wyborów żywieniowych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Co to są oświadczenia zdrowotnie i  żywieniowe. Różnice między nimi -  podać przykład każdego z oświadczeń?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Organizacja i zasady  żywienia dzieci w żłobkach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Systemy dystrybucji posiłków w szpitalu. Wady i zalety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eastAsia="ScalaPro" w:hAnsi="Times New Roman"/>
                <w:sz w:val="24"/>
                <w:szCs w:val="24"/>
              </w:rPr>
              <w:t>Rola dietetyka w szpitalu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eastAsia="ScalaPro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Na czym polega i czym się charakteryzuje wywiad motywujący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Czynniki warunkujące wybór i spożycie żywności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Co to jest dyfuzja kulturowa? -   przykłady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Jakie czynniki wpływają na proces akulturacji zwyczajów żywieniowych?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Utwardzanie tłuszczów roślinnych – wyjaśnić pojęcie, metody za pomocą, których prowadzony jest ten proces, zmiany jakie zachodzą w tłuszczach podczas utwardzania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Co to jest ekstruzja? Jakie zmiany zachodzą podczas tego procesu?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bCs/>
                <w:sz w:val="24"/>
                <w:szCs w:val="24"/>
              </w:rPr>
              <w:t>Elementy marketingu mix, rola w działalności przedsiębiorstwa na rynku produktów spożywczych lub usług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Nowoczesne technologie i materiały stosowane do pakownia żywności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Migracja składników opakowań z tworzyw sztucznych do żywności – przykłady, przyczyny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Zadania Państwowej Inspekcji Sanitarnej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Główne organy urzędowej kontroli żywności, sprawujące nadzór nad  bezpieczeństwem  żywności w Polsce,  wymienić  obszary nadzoru w tym obszarze bezpieczeństwa żywności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B3">
              <w:rPr>
                <w:rFonts w:ascii="Times New Roman" w:hAnsi="Times New Roman"/>
                <w:sz w:val="24"/>
                <w:szCs w:val="24"/>
              </w:rPr>
              <w:t>Co to jest EFSA? Główne zadania. Wskazać na możliwości wykorzystania dokumentów EFSA w pracy dietetyka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343B" w:rsidRPr="005F3BB3" w:rsidTr="00956C6B">
        <w:tc>
          <w:tcPr>
            <w:tcW w:w="562" w:type="dxa"/>
          </w:tcPr>
          <w:p w:rsidR="00F7343B" w:rsidRPr="005F3BB3" w:rsidRDefault="00F7343B" w:rsidP="00F7343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right="-35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8222" w:type="dxa"/>
          </w:tcPr>
          <w:p w:rsidR="00F7343B" w:rsidRPr="005F3BB3" w:rsidRDefault="00F7343B" w:rsidP="00956C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3BB3">
              <w:rPr>
                <w:rFonts w:ascii="Times New Roman" w:hAnsi="Times New Roman"/>
                <w:sz w:val="24"/>
                <w:szCs w:val="24"/>
                <w:lang w:eastAsia="pl-PL"/>
              </w:rPr>
              <w:t>Beta-</w:t>
            </w:r>
            <w:proofErr w:type="spellStart"/>
            <w:r w:rsidRPr="005F3BB3">
              <w:rPr>
                <w:rFonts w:ascii="Times New Roman" w:hAnsi="Times New Roman"/>
                <w:sz w:val="24"/>
                <w:szCs w:val="24"/>
                <w:lang w:eastAsia="pl-PL"/>
              </w:rPr>
              <w:t>glukan</w:t>
            </w:r>
            <w:proofErr w:type="spellEnd"/>
            <w:r w:rsidRPr="005F3BB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znaczenie dla zdrowia</w:t>
            </w:r>
          </w:p>
        </w:tc>
        <w:tc>
          <w:tcPr>
            <w:tcW w:w="624" w:type="dxa"/>
          </w:tcPr>
          <w:p w:rsidR="00F7343B" w:rsidRPr="005F3BB3" w:rsidRDefault="00F7343B" w:rsidP="00956C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p w:rsidR="000030EF" w:rsidRPr="00116556" w:rsidRDefault="000030EF" w:rsidP="000030E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</w:rPr>
      </w:pPr>
    </w:p>
    <w:sectPr w:rsidR="000030EF" w:rsidRPr="00116556" w:rsidSect="00DF1374">
      <w:footerReference w:type="default" r:id="rId8"/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01" w:rsidRDefault="00AF1A01" w:rsidP="00BF14E9">
      <w:pPr>
        <w:spacing w:after="0" w:line="240" w:lineRule="auto"/>
      </w:pPr>
      <w:r>
        <w:separator/>
      </w:r>
    </w:p>
  </w:endnote>
  <w:endnote w:type="continuationSeparator" w:id="0">
    <w:p w:rsidR="00AF1A01" w:rsidRDefault="00AF1A01" w:rsidP="00BF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689891"/>
      <w:docPartObj>
        <w:docPartGallery w:val="Page Numbers (Bottom of Page)"/>
        <w:docPartUnique/>
      </w:docPartObj>
    </w:sdtPr>
    <w:sdtEndPr/>
    <w:sdtContent>
      <w:p w:rsidR="000030EF" w:rsidRDefault="00003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DD">
          <w:rPr>
            <w:noProof/>
          </w:rPr>
          <w:t>5</w:t>
        </w:r>
        <w:r>
          <w:fldChar w:fldCharType="end"/>
        </w:r>
      </w:p>
    </w:sdtContent>
  </w:sdt>
  <w:p w:rsidR="000030EF" w:rsidRDefault="00003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01" w:rsidRDefault="00AF1A01" w:rsidP="00BF14E9">
      <w:pPr>
        <w:spacing w:after="0" w:line="240" w:lineRule="auto"/>
      </w:pPr>
      <w:r>
        <w:separator/>
      </w:r>
    </w:p>
  </w:footnote>
  <w:footnote w:type="continuationSeparator" w:id="0">
    <w:p w:rsidR="00AF1A01" w:rsidRDefault="00AF1A01" w:rsidP="00BF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266"/>
    <w:multiLevelType w:val="hybridMultilevel"/>
    <w:tmpl w:val="716A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0E0"/>
    <w:multiLevelType w:val="hybridMultilevel"/>
    <w:tmpl w:val="C134936C"/>
    <w:lvl w:ilvl="0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A2609BA"/>
    <w:multiLevelType w:val="hybridMultilevel"/>
    <w:tmpl w:val="BC9A119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D41824"/>
    <w:multiLevelType w:val="hybridMultilevel"/>
    <w:tmpl w:val="4F72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391"/>
    <w:multiLevelType w:val="hybridMultilevel"/>
    <w:tmpl w:val="FB5695EC"/>
    <w:lvl w:ilvl="0" w:tplc="0EEA6C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CA76A2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4AB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8CA5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0487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CAC7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0CBE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C2C6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BC43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C5017E5"/>
    <w:multiLevelType w:val="hybridMultilevel"/>
    <w:tmpl w:val="B378B852"/>
    <w:lvl w:ilvl="0" w:tplc="9EEE8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25304"/>
    <w:multiLevelType w:val="hybridMultilevel"/>
    <w:tmpl w:val="2FBCB66A"/>
    <w:lvl w:ilvl="0" w:tplc="EA020E9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A020E9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8FEDD7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8AC0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2862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0FD9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B7D0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EC27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E6C3A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0D5F"/>
    <w:multiLevelType w:val="hybridMultilevel"/>
    <w:tmpl w:val="3B8232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B964D1"/>
    <w:multiLevelType w:val="hybridMultilevel"/>
    <w:tmpl w:val="6E56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3171B"/>
    <w:multiLevelType w:val="hybridMultilevel"/>
    <w:tmpl w:val="E33E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6CB8"/>
    <w:multiLevelType w:val="hybridMultilevel"/>
    <w:tmpl w:val="CF2C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132AB"/>
    <w:multiLevelType w:val="hybridMultilevel"/>
    <w:tmpl w:val="2A3C9406"/>
    <w:lvl w:ilvl="0" w:tplc="FCF04C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13C"/>
    <w:multiLevelType w:val="hybridMultilevel"/>
    <w:tmpl w:val="BB1E269E"/>
    <w:lvl w:ilvl="0" w:tplc="FCF04C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5C41"/>
    <w:multiLevelType w:val="multilevel"/>
    <w:tmpl w:val="E35A7D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291A04F7"/>
    <w:multiLevelType w:val="hybridMultilevel"/>
    <w:tmpl w:val="8030375C"/>
    <w:lvl w:ilvl="0" w:tplc="D2E42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208CF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6AA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E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EAC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601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BE38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466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6D8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B07690C"/>
    <w:multiLevelType w:val="hybridMultilevel"/>
    <w:tmpl w:val="6D14F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E5EE0"/>
    <w:multiLevelType w:val="hybridMultilevel"/>
    <w:tmpl w:val="00482F6E"/>
    <w:lvl w:ilvl="0" w:tplc="FCF04C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2E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AC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6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CC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23B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B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6FD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420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83F81"/>
    <w:multiLevelType w:val="hybridMultilevel"/>
    <w:tmpl w:val="D68C6034"/>
    <w:lvl w:ilvl="0" w:tplc="0415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B5015"/>
    <w:multiLevelType w:val="multilevel"/>
    <w:tmpl w:val="E35A7D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3BAB44BD"/>
    <w:multiLevelType w:val="hybridMultilevel"/>
    <w:tmpl w:val="8BACDAF6"/>
    <w:lvl w:ilvl="0" w:tplc="D2709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4F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4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8D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A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03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E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A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0D793E"/>
    <w:multiLevelType w:val="hybridMultilevel"/>
    <w:tmpl w:val="0B90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954D2"/>
    <w:multiLevelType w:val="hybridMultilevel"/>
    <w:tmpl w:val="857C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11A54"/>
    <w:multiLevelType w:val="hybridMultilevel"/>
    <w:tmpl w:val="E8D4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F3DA1"/>
    <w:multiLevelType w:val="hybridMultilevel"/>
    <w:tmpl w:val="0A7EC146"/>
    <w:lvl w:ilvl="0" w:tplc="FCF04C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00BF3"/>
    <w:multiLevelType w:val="hybridMultilevel"/>
    <w:tmpl w:val="52643876"/>
    <w:lvl w:ilvl="0" w:tplc="9EEE8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454B"/>
    <w:multiLevelType w:val="hybridMultilevel"/>
    <w:tmpl w:val="3CECABC0"/>
    <w:lvl w:ilvl="0" w:tplc="FCF04C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42C07"/>
    <w:multiLevelType w:val="hybridMultilevel"/>
    <w:tmpl w:val="7EA6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B46D7"/>
    <w:multiLevelType w:val="hybridMultilevel"/>
    <w:tmpl w:val="D6749B94"/>
    <w:lvl w:ilvl="0" w:tplc="0F94028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110285E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A02BC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9A269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26D9F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6CD25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E293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429F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B2A86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 w15:restartNumberingAfterBreak="0">
    <w:nsid w:val="454C2522"/>
    <w:multiLevelType w:val="hybridMultilevel"/>
    <w:tmpl w:val="9BA6DE74"/>
    <w:lvl w:ilvl="0" w:tplc="611A9B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21E3C"/>
    <w:multiLevelType w:val="hybridMultilevel"/>
    <w:tmpl w:val="35AA0344"/>
    <w:lvl w:ilvl="0" w:tplc="FCF04C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66727"/>
    <w:multiLevelType w:val="hybridMultilevel"/>
    <w:tmpl w:val="46E63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33F5B"/>
    <w:multiLevelType w:val="multilevel"/>
    <w:tmpl w:val="820A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C019A6"/>
    <w:multiLevelType w:val="hybridMultilevel"/>
    <w:tmpl w:val="3CB2C9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3A45DE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FBA1602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E42E4A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7005BDE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B2BC30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24C0B6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DA80ECA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B84BC0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A63092"/>
    <w:multiLevelType w:val="hybridMultilevel"/>
    <w:tmpl w:val="2E94363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F053B3B"/>
    <w:multiLevelType w:val="hybridMultilevel"/>
    <w:tmpl w:val="9AD08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B35B10"/>
    <w:multiLevelType w:val="hybridMultilevel"/>
    <w:tmpl w:val="8AC65312"/>
    <w:lvl w:ilvl="0" w:tplc="2C2E2F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2044F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182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74E1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A6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2F0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F0DD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AC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4D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0C0161D"/>
    <w:multiLevelType w:val="hybridMultilevel"/>
    <w:tmpl w:val="F0989528"/>
    <w:lvl w:ilvl="0" w:tplc="9EEE8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715B9"/>
    <w:multiLevelType w:val="hybridMultilevel"/>
    <w:tmpl w:val="22FC7A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C25C7"/>
    <w:multiLevelType w:val="hybridMultilevel"/>
    <w:tmpl w:val="D64E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B082E"/>
    <w:multiLevelType w:val="hybridMultilevel"/>
    <w:tmpl w:val="1B084F3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5B8E2775"/>
    <w:multiLevelType w:val="hybridMultilevel"/>
    <w:tmpl w:val="F5B815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067C9"/>
    <w:multiLevelType w:val="hybridMultilevel"/>
    <w:tmpl w:val="1CB6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E30CE"/>
    <w:multiLevelType w:val="hybridMultilevel"/>
    <w:tmpl w:val="2EDC0E4A"/>
    <w:lvl w:ilvl="0" w:tplc="82427C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12D4EA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E66D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2875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F44B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DAA7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8EE4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12C3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A0BC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5EC60F32"/>
    <w:multiLevelType w:val="hybridMultilevel"/>
    <w:tmpl w:val="5A6E9E60"/>
    <w:lvl w:ilvl="0" w:tplc="3F9E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A27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0099A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0B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A2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87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B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1E1AC8"/>
    <w:multiLevelType w:val="hybridMultilevel"/>
    <w:tmpl w:val="3F8676A8"/>
    <w:lvl w:ilvl="0" w:tplc="7794C9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38B8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508A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B212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F683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7EBB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606F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808F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D69E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60625352"/>
    <w:multiLevelType w:val="hybridMultilevel"/>
    <w:tmpl w:val="955A1C90"/>
    <w:lvl w:ilvl="0" w:tplc="2F34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58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2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6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47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67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2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EA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EB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0B707CB"/>
    <w:multiLevelType w:val="hybridMultilevel"/>
    <w:tmpl w:val="444C6B00"/>
    <w:lvl w:ilvl="0" w:tplc="669C06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4E152">
      <w:start w:val="1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B8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2E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8DE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4A3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AC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40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E3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F484C"/>
    <w:multiLevelType w:val="hybridMultilevel"/>
    <w:tmpl w:val="F3640A9C"/>
    <w:lvl w:ilvl="0" w:tplc="15887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2A2ED7"/>
    <w:multiLevelType w:val="hybridMultilevel"/>
    <w:tmpl w:val="5964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5323F"/>
    <w:multiLevelType w:val="hybridMultilevel"/>
    <w:tmpl w:val="6418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7707C0"/>
    <w:multiLevelType w:val="hybridMultilevel"/>
    <w:tmpl w:val="DCD0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A46FD"/>
    <w:multiLevelType w:val="hybridMultilevel"/>
    <w:tmpl w:val="1E109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787FF5"/>
    <w:multiLevelType w:val="hybridMultilevel"/>
    <w:tmpl w:val="2ABE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F3730A"/>
    <w:multiLevelType w:val="hybridMultilevel"/>
    <w:tmpl w:val="589A5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433C0"/>
    <w:multiLevelType w:val="hybridMultilevel"/>
    <w:tmpl w:val="0C6C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B12581"/>
    <w:multiLevelType w:val="hybridMultilevel"/>
    <w:tmpl w:val="D9BC92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B160A3E"/>
    <w:multiLevelType w:val="hybridMultilevel"/>
    <w:tmpl w:val="545CB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F2317F"/>
    <w:multiLevelType w:val="hybridMultilevel"/>
    <w:tmpl w:val="9810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7500F"/>
    <w:multiLevelType w:val="hybridMultilevel"/>
    <w:tmpl w:val="348648B2"/>
    <w:lvl w:ilvl="0" w:tplc="611A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3D7315"/>
    <w:multiLevelType w:val="hybridMultilevel"/>
    <w:tmpl w:val="CF2C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57126C"/>
    <w:multiLevelType w:val="hybridMultilevel"/>
    <w:tmpl w:val="DF4C20C8"/>
    <w:lvl w:ilvl="0" w:tplc="9EEE8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04601E"/>
    <w:multiLevelType w:val="hybridMultilevel"/>
    <w:tmpl w:val="716E0D94"/>
    <w:lvl w:ilvl="0" w:tplc="21005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E0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EA2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6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27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2A0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4C4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E51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08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6F5120"/>
    <w:multiLevelType w:val="hybridMultilevel"/>
    <w:tmpl w:val="A76EACF8"/>
    <w:lvl w:ilvl="0" w:tplc="5298EA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7AD62F36"/>
    <w:multiLevelType w:val="hybridMultilevel"/>
    <w:tmpl w:val="E1F8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54A35"/>
    <w:multiLevelType w:val="hybridMultilevel"/>
    <w:tmpl w:val="0C72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1"/>
  </w:num>
  <w:num w:numId="4">
    <w:abstractNumId w:val="16"/>
  </w:num>
  <w:num w:numId="5">
    <w:abstractNumId w:val="46"/>
  </w:num>
  <w:num w:numId="6">
    <w:abstractNumId w:val="11"/>
  </w:num>
  <w:num w:numId="7">
    <w:abstractNumId w:val="29"/>
  </w:num>
  <w:num w:numId="8">
    <w:abstractNumId w:val="23"/>
  </w:num>
  <w:num w:numId="9">
    <w:abstractNumId w:val="25"/>
  </w:num>
  <w:num w:numId="10">
    <w:abstractNumId w:val="52"/>
  </w:num>
  <w:num w:numId="11">
    <w:abstractNumId w:val="34"/>
  </w:num>
  <w:num w:numId="12">
    <w:abstractNumId w:val="63"/>
  </w:num>
  <w:num w:numId="13">
    <w:abstractNumId w:val="27"/>
  </w:num>
  <w:num w:numId="14">
    <w:abstractNumId w:val="38"/>
  </w:num>
  <w:num w:numId="15">
    <w:abstractNumId w:val="64"/>
  </w:num>
  <w:num w:numId="16">
    <w:abstractNumId w:val="0"/>
  </w:num>
  <w:num w:numId="17">
    <w:abstractNumId w:val="51"/>
  </w:num>
  <w:num w:numId="18">
    <w:abstractNumId w:val="15"/>
  </w:num>
  <w:num w:numId="19">
    <w:abstractNumId w:val="50"/>
  </w:num>
  <w:num w:numId="20">
    <w:abstractNumId w:val="26"/>
  </w:num>
  <w:num w:numId="21">
    <w:abstractNumId w:val="49"/>
  </w:num>
  <w:num w:numId="22">
    <w:abstractNumId w:val="59"/>
  </w:num>
  <w:num w:numId="23">
    <w:abstractNumId w:val="3"/>
  </w:num>
  <w:num w:numId="24">
    <w:abstractNumId w:val="10"/>
  </w:num>
  <w:num w:numId="25">
    <w:abstractNumId w:val="41"/>
  </w:num>
  <w:num w:numId="26">
    <w:abstractNumId w:val="5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48"/>
  </w:num>
  <w:num w:numId="34">
    <w:abstractNumId w:val="40"/>
  </w:num>
  <w:num w:numId="35">
    <w:abstractNumId w:val="7"/>
  </w:num>
  <w:num w:numId="36">
    <w:abstractNumId w:val="39"/>
  </w:num>
  <w:num w:numId="37">
    <w:abstractNumId w:val="37"/>
  </w:num>
  <w:num w:numId="38">
    <w:abstractNumId w:val="13"/>
  </w:num>
  <w:num w:numId="39">
    <w:abstractNumId w:val="53"/>
  </w:num>
  <w:num w:numId="40">
    <w:abstractNumId w:val="22"/>
  </w:num>
  <w:num w:numId="41">
    <w:abstractNumId w:val="56"/>
  </w:num>
  <w:num w:numId="42">
    <w:abstractNumId w:val="21"/>
  </w:num>
  <w:num w:numId="43">
    <w:abstractNumId w:val="30"/>
  </w:num>
  <w:num w:numId="44">
    <w:abstractNumId w:val="1"/>
  </w:num>
  <w:num w:numId="45">
    <w:abstractNumId w:val="47"/>
  </w:num>
  <w:num w:numId="46">
    <w:abstractNumId w:val="18"/>
  </w:num>
  <w:num w:numId="47">
    <w:abstractNumId w:val="2"/>
  </w:num>
  <w:num w:numId="48">
    <w:abstractNumId w:val="33"/>
  </w:num>
  <w:num w:numId="49">
    <w:abstractNumId w:val="55"/>
  </w:num>
  <w:num w:numId="50">
    <w:abstractNumId w:val="36"/>
  </w:num>
  <w:num w:numId="51">
    <w:abstractNumId w:val="45"/>
  </w:num>
  <w:num w:numId="52">
    <w:abstractNumId w:val="43"/>
  </w:num>
  <w:num w:numId="53">
    <w:abstractNumId w:val="24"/>
  </w:num>
  <w:num w:numId="54">
    <w:abstractNumId w:val="19"/>
  </w:num>
  <w:num w:numId="55">
    <w:abstractNumId w:val="35"/>
  </w:num>
  <w:num w:numId="56">
    <w:abstractNumId w:val="14"/>
  </w:num>
  <w:num w:numId="57">
    <w:abstractNumId w:val="4"/>
  </w:num>
  <w:num w:numId="58">
    <w:abstractNumId w:val="42"/>
  </w:num>
  <w:num w:numId="59">
    <w:abstractNumId w:val="28"/>
  </w:num>
  <w:num w:numId="60">
    <w:abstractNumId w:val="60"/>
  </w:num>
  <w:num w:numId="61">
    <w:abstractNumId w:val="58"/>
  </w:num>
  <w:num w:numId="62">
    <w:abstractNumId w:val="44"/>
  </w:num>
  <w:num w:numId="63">
    <w:abstractNumId w:val="5"/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32"/>
    <w:rsid w:val="000030EF"/>
    <w:rsid w:val="00020421"/>
    <w:rsid w:val="00051D86"/>
    <w:rsid w:val="000D5906"/>
    <w:rsid w:val="0010310F"/>
    <w:rsid w:val="00116556"/>
    <w:rsid w:val="00154122"/>
    <w:rsid w:val="001678D2"/>
    <w:rsid w:val="00193CA3"/>
    <w:rsid w:val="001B2449"/>
    <w:rsid w:val="001B4942"/>
    <w:rsid w:val="001C6EFF"/>
    <w:rsid w:val="001D563D"/>
    <w:rsid w:val="00283925"/>
    <w:rsid w:val="002A0B57"/>
    <w:rsid w:val="003108AE"/>
    <w:rsid w:val="00320A40"/>
    <w:rsid w:val="00345591"/>
    <w:rsid w:val="003F4BD2"/>
    <w:rsid w:val="00445C34"/>
    <w:rsid w:val="00496B29"/>
    <w:rsid w:val="004972D4"/>
    <w:rsid w:val="00596828"/>
    <w:rsid w:val="00674F88"/>
    <w:rsid w:val="006B198E"/>
    <w:rsid w:val="006B3093"/>
    <w:rsid w:val="006D1D02"/>
    <w:rsid w:val="006D67DD"/>
    <w:rsid w:val="00724EF5"/>
    <w:rsid w:val="00763AC8"/>
    <w:rsid w:val="008431D0"/>
    <w:rsid w:val="00862762"/>
    <w:rsid w:val="008A1D5C"/>
    <w:rsid w:val="008A7059"/>
    <w:rsid w:val="008C2538"/>
    <w:rsid w:val="008C5BC2"/>
    <w:rsid w:val="008E2851"/>
    <w:rsid w:val="00904FF9"/>
    <w:rsid w:val="009166E2"/>
    <w:rsid w:val="00975F63"/>
    <w:rsid w:val="00980FB4"/>
    <w:rsid w:val="009A2638"/>
    <w:rsid w:val="009C6D1A"/>
    <w:rsid w:val="00A100BC"/>
    <w:rsid w:val="00A33B37"/>
    <w:rsid w:val="00A544E1"/>
    <w:rsid w:val="00A54E2F"/>
    <w:rsid w:val="00A64191"/>
    <w:rsid w:val="00A77A5F"/>
    <w:rsid w:val="00A87A1D"/>
    <w:rsid w:val="00AA12A6"/>
    <w:rsid w:val="00AC0E34"/>
    <w:rsid w:val="00AE1B48"/>
    <w:rsid w:val="00AE2A24"/>
    <w:rsid w:val="00AF1A01"/>
    <w:rsid w:val="00B3164A"/>
    <w:rsid w:val="00B539DF"/>
    <w:rsid w:val="00B849C8"/>
    <w:rsid w:val="00BA236B"/>
    <w:rsid w:val="00BA7BA1"/>
    <w:rsid w:val="00BB3B28"/>
    <w:rsid w:val="00BD08AE"/>
    <w:rsid w:val="00BF14E9"/>
    <w:rsid w:val="00C90D24"/>
    <w:rsid w:val="00CA0996"/>
    <w:rsid w:val="00CB571A"/>
    <w:rsid w:val="00CE4851"/>
    <w:rsid w:val="00CF1E98"/>
    <w:rsid w:val="00D07885"/>
    <w:rsid w:val="00D13D4E"/>
    <w:rsid w:val="00D20FBB"/>
    <w:rsid w:val="00D253A6"/>
    <w:rsid w:val="00D40D4A"/>
    <w:rsid w:val="00D71979"/>
    <w:rsid w:val="00DA7E06"/>
    <w:rsid w:val="00DB0CB5"/>
    <w:rsid w:val="00DE702A"/>
    <w:rsid w:val="00DF1374"/>
    <w:rsid w:val="00E01D32"/>
    <w:rsid w:val="00EA58AC"/>
    <w:rsid w:val="00EB1A31"/>
    <w:rsid w:val="00ED3425"/>
    <w:rsid w:val="00F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28CA"/>
  <w15:docId w15:val="{278E64F7-67C1-4984-94AF-57F4028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2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8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2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A1D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31">
    <w:name w:val="Tabela siatki 4 — akcent 31"/>
    <w:basedOn w:val="Standardowy"/>
    <w:uiPriority w:val="49"/>
    <w:rsid w:val="00BA236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A5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8A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4E9"/>
  </w:style>
  <w:style w:type="paragraph" w:styleId="Stopka">
    <w:name w:val="footer"/>
    <w:basedOn w:val="Normalny"/>
    <w:link w:val="StopkaZnak"/>
    <w:uiPriority w:val="99"/>
    <w:unhideWhenUsed/>
    <w:rsid w:val="00BF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1B78-3B90-43B3-9200-B0BC1C95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Szostak-Węgierek</dc:creator>
  <cp:lastModifiedBy>Katarzyna Godlewska</cp:lastModifiedBy>
  <cp:revision>2</cp:revision>
  <dcterms:created xsi:type="dcterms:W3CDTF">2019-06-17T07:48:00Z</dcterms:created>
  <dcterms:modified xsi:type="dcterms:W3CDTF">2019-06-17T07:48:00Z</dcterms:modified>
</cp:coreProperties>
</file>